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813" w:rsidRDefault="003C0813" w:rsidP="003C0813">
      <w:pPr>
        <w:jc w:val="center"/>
        <w:rPr>
          <w:b/>
          <w:bCs/>
          <w:color w:val="auto"/>
          <w:sz w:val="28"/>
          <w:szCs w:val="28"/>
        </w:rPr>
      </w:pPr>
      <w:r>
        <w:rPr>
          <w:b/>
          <w:bCs/>
          <w:color w:val="auto"/>
          <w:sz w:val="28"/>
          <w:szCs w:val="28"/>
        </w:rPr>
        <w:t>Campagne d’emplois enseignants 201</w:t>
      </w:r>
      <w:r w:rsidR="000A03CC">
        <w:rPr>
          <w:b/>
          <w:bCs/>
          <w:color w:val="auto"/>
          <w:sz w:val="28"/>
          <w:szCs w:val="28"/>
        </w:rPr>
        <w:t>6</w:t>
      </w:r>
    </w:p>
    <w:p w:rsidR="003C0813" w:rsidRDefault="005020E1" w:rsidP="003C0813">
      <w:r>
        <w:rPr>
          <w:noProof/>
          <w:lang w:eastAsia="fr-FR"/>
        </w:rPr>
        <w:drawing>
          <wp:inline distT="0" distB="0" distL="0" distR="0">
            <wp:extent cx="1402080" cy="47688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2080" cy="476885"/>
                    </a:xfrm>
                    <a:prstGeom prst="rect">
                      <a:avLst/>
                    </a:prstGeom>
                    <a:solidFill>
                      <a:srgbClr val="FFFFFF"/>
                    </a:solidFill>
                    <a:ln>
                      <a:noFill/>
                    </a:ln>
                  </pic:spPr>
                </pic:pic>
              </a:graphicData>
            </a:graphic>
          </wp:inline>
        </w:drawing>
      </w:r>
    </w:p>
    <w:p w:rsidR="003C0813" w:rsidRDefault="003C0813" w:rsidP="003C0813"/>
    <w:p w:rsidR="002B0C3E" w:rsidRDefault="002B0C3E" w:rsidP="003C0813"/>
    <w:p w:rsidR="003C0813" w:rsidRDefault="003C0813" w:rsidP="003C0813">
      <w:pPr>
        <w:rPr>
          <w:color w:val="auto"/>
        </w:rPr>
      </w:pPr>
    </w:p>
    <w:tbl>
      <w:tblPr>
        <w:tblW w:w="0" w:type="auto"/>
        <w:tblInd w:w="-5" w:type="dxa"/>
        <w:tblLayout w:type="fixed"/>
        <w:tblLook w:val="0000" w:firstRow="0" w:lastRow="0" w:firstColumn="0" w:lastColumn="0" w:noHBand="0" w:noVBand="0"/>
      </w:tblPr>
      <w:tblGrid>
        <w:gridCol w:w="5172"/>
        <w:gridCol w:w="5182"/>
      </w:tblGrid>
      <w:tr w:rsidR="003C0813">
        <w:tc>
          <w:tcPr>
            <w:tcW w:w="5172" w:type="dxa"/>
            <w:tcBorders>
              <w:top w:val="single" w:sz="4" w:space="0" w:color="0000FF"/>
              <w:left w:val="single" w:sz="4" w:space="0" w:color="0000FF"/>
              <w:bottom w:val="single" w:sz="4" w:space="0" w:color="0000FF"/>
            </w:tcBorders>
            <w:shd w:val="clear" w:color="auto" w:fill="auto"/>
          </w:tcPr>
          <w:p w:rsidR="003C0813" w:rsidRDefault="003C0813" w:rsidP="000A03CC">
            <w:pPr>
              <w:snapToGrid w:val="0"/>
              <w:rPr>
                <w:b/>
                <w:bCs/>
                <w:i/>
                <w:color w:val="auto"/>
              </w:rPr>
            </w:pPr>
            <w:r w:rsidRPr="00A1561B">
              <w:rPr>
                <w:bCs/>
                <w:color w:val="auto"/>
              </w:rPr>
              <w:t>Composante :</w:t>
            </w:r>
            <w:r w:rsidR="00486183">
              <w:rPr>
                <w:bCs/>
                <w:color w:val="auto"/>
              </w:rPr>
              <w:t xml:space="preserve"> </w:t>
            </w:r>
            <w:r w:rsidR="00486183">
              <w:rPr>
                <w:b/>
                <w:bCs/>
                <w:color w:val="auto"/>
              </w:rPr>
              <w:t>UFR</w:t>
            </w:r>
            <w:r w:rsidR="00D26FCB">
              <w:rPr>
                <w:b/>
                <w:bCs/>
                <w:color w:val="auto"/>
              </w:rPr>
              <w:t xml:space="preserve"> SVE</w:t>
            </w:r>
          </w:p>
        </w:tc>
        <w:tc>
          <w:tcPr>
            <w:tcW w:w="5182" w:type="dxa"/>
            <w:tcBorders>
              <w:top w:val="single" w:sz="4" w:space="0" w:color="0000FF"/>
              <w:left w:val="single" w:sz="4" w:space="0" w:color="0000FF"/>
              <w:bottom w:val="single" w:sz="4" w:space="0" w:color="0000FF"/>
              <w:right w:val="single" w:sz="4" w:space="0" w:color="0000FF"/>
            </w:tcBorders>
            <w:shd w:val="clear" w:color="auto" w:fill="auto"/>
            <w:vAlign w:val="center"/>
          </w:tcPr>
          <w:p w:rsidR="003C0813" w:rsidRDefault="003C0813" w:rsidP="000A03CC">
            <w:pPr>
              <w:snapToGrid w:val="0"/>
              <w:spacing w:before="40" w:after="40"/>
              <w:rPr>
                <w:bCs/>
                <w:color w:val="auto"/>
              </w:rPr>
            </w:pPr>
            <w:r>
              <w:rPr>
                <w:bCs/>
                <w:color w:val="auto"/>
              </w:rPr>
              <w:t xml:space="preserve">Unité de recherche de rattachement : </w:t>
            </w:r>
            <w:r w:rsidR="00D26FCB">
              <w:rPr>
                <w:bCs/>
                <w:color w:val="auto"/>
              </w:rPr>
              <w:br/>
            </w:r>
            <w:r w:rsidR="00D26FCB" w:rsidRPr="00D26FCB">
              <w:rPr>
                <w:b/>
                <w:bCs/>
                <w:color w:val="auto"/>
              </w:rPr>
              <w:t>UMR INRA IGEPP</w:t>
            </w:r>
          </w:p>
        </w:tc>
      </w:tr>
    </w:tbl>
    <w:p w:rsidR="003C0813" w:rsidRDefault="003C0813" w:rsidP="003C0813">
      <w:pPr>
        <w:spacing w:after="40"/>
        <w:rPr>
          <w:color w:val="auto"/>
          <w:sz w:val="12"/>
          <w:szCs w:val="12"/>
        </w:rPr>
      </w:pPr>
    </w:p>
    <w:tbl>
      <w:tblPr>
        <w:tblW w:w="0" w:type="auto"/>
        <w:tblLayout w:type="fixed"/>
        <w:tblLook w:val="0000" w:firstRow="0" w:lastRow="0" w:firstColumn="0" w:lastColumn="0" w:noHBand="0" w:noVBand="0"/>
      </w:tblPr>
      <w:tblGrid>
        <w:gridCol w:w="2448"/>
        <w:gridCol w:w="2520"/>
        <w:gridCol w:w="1377"/>
        <w:gridCol w:w="4033"/>
      </w:tblGrid>
      <w:tr w:rsidR="003C0813" w:rsidTr="009866FD">
        <w:tc>
          <w:tcPr>
            <w:tcW w:w="2448" w:type="dxa"/>
            <w:shd w:val="clear" w:color="auto" w:fill="auto"/>
          </w:tcPr>
          <w:p w:rsidR="003C0813" w:rsidRDefault="003C0813" w:rsidP="003C0813">
            <w:pPr>
              <w:snapToGrid w:val="0"/>
              <w:spacing w:after="40"/>
              <w:rPr>
                <w:b/>
                <w:i/>
                <w:iCs/>
                <w:color w:val="auto"/>
              </w:rPr>
            </w:pPr>
            <w:r>
              <w:rPr>
                <w:b/>
                <w:i/>
                <w:iCs/>
                <w:color w:val="auto"/>
              </w:rPr>
              <w:t>Identification du poste</w:t>
            </w:r>
          </w:p>
          <w:p w:rsidR="003C0813" w:rsidRDefault="003C0813" w:rsidP="003C0813">
            <w:pPr>
              <w:spacing w:before="120"/>
              <w:jc w:val="right"/>
              <w:rPr>
                <w:bCs/>
                <w:color w:val="auto"/>
              </w:rPr>
            </w:pPr>
          </w:p>
        </w:tc>
        <w:tc>
          <w:tcPr>
            <w:tcW w:w="2520" w:type="dxa"/>
            <w:tcBorders>
              <w:top w:val="single" w:sz="4" w:space="0" w:color="0000FF"/>
              <w:left w:val="single" w:sz="4" w:space="0" w:color="0000FF"/>
              <w:bottom w:val="single" w:sz="4" w:space="0" w:color="0000FF"/>
            </w:tcBorders>
            <w:shd w:val="clear" w:color="auto" w:fill="auto"/>
          </w:tcPr>
          <w:p w:rsidR="003C0813" w:rsidRDefault="003C0813" w:rsidP="003C0813">
            <w:pPr>
              <w:snapToGrid w:val="0"/>
              <w:spacing w:before="40" w:after="40"/>
              <w:jc w:val="right"/>
              <w:rPr>
                <w:bCs/>
                <w:color w:val="auto"/>
              </w:rPr>
            </w:pPr>
            <w:r>
              <w:rPr>
                <w:bCs/>
                <w:color w:val="auto"/>
              </w:rPr>
              <w:t>Nature (PR, MCF…):</w:t>
            </w:r>
          </w:p>
          <w:p w:rsidR="003C0813" w:rsidRDefault="003C0813" w:rsidP="003C0813">
            <w:pPr>
              <w:spacing w:before="40" w:after="40"/>
              <w:jc w:val="right"/>
              <w:rPr>
                <w:bCs/>
                <w:color w:val="auto"/>
              </w:rPr>
            </w:pPr>
            <w:r>
              <w:rPr>
                <w:bCs/>
                <w:color w:val="auto"/>
              </w:rPr>
              <w:t>N°:</w:t>
            </w:r>
          </w:p>
          <w:p w:rsidR="003C0813" w:rsidRDefault="00A1561B" w:rsidP="00D26FCB">
            <w:pPr>
              <w:jc w:val="right"/>
              <w:rPr>
                <w:bCs/>
                <w:color w:val="auto"/>
              </w:rPr>
            </w:pPr>
            <w:r>
              <w:rPr>
                <w:bCs/>
                <w:color w:val="auto"/>
              </w:rPr>
              <w:t>CNU</w:t>
            </w:r>
            <w:r w:rsidR="00D26FCB">
              <w:rPr>
                <w:bCs/>
                <w:color w:val="auto"/>
              </w:rPr>
              <w:t xml:space="preserve"> : </w:t>
            </w:r>
          </w:p>
        </w:tc>
        <w:tc>
          <w:tcPr>
            <w:tcW w:w="1377" w:type="dxa"/>
            <w:tcBorders>
              <w:top w:val="single" w:sz="4" w:space="0" w:color="0000FF"/>
              <w:bottom w:val="single" w:sz="4" w:space="0" w:color="0000FF"/>
            </w:tcBorders>
            <w:shd w:val="clear" w:color="auto" w:fill="auto"/>
          </w:tcPr>
          <w:p w:rsidR="003C0813" w:rsidRDefault="009F470D" w:rsidP="000A03CC">
            <w:pPr>
              <w:spacing w:before="40" w:after="40"/>
              <w:rPr>
                <w:b/>
                <w:iCs/>
                <w:color w:val="auto"/>
              </w:rPr>
            </w:pPr>
            <w:r>
              <w:rPr>
                <w:b/>
                <w:iCs/>
                <w:color w:val="auto"/>
              </w:rPr>
              <w:t>MC</w:t>
            </w:r>
          </w:p>
          <w:p w:rsidR="00D26FCB" w:rsidRDefault="00D26FCB" w:rsidP="000A03CC">
            <w:pPr>
              <w:spacing w:before="40" w:after="40"/>
              <w:rPr>
                <w:b/>
                <w:iCs/>
                <w:color w:val="auto"/>
              </w:rPr>
            </w:pPr>
            <w:r>
              <w:rPr>
                <w:b/>
                <w:iCs/>
                <w:color w:val="auto"/>
              </w:rPr>
              <w:t>0262</w:t>
            </w:r>
          </w:p>
          <w:p w:rsidR="00D26FCB" w:rsidRPr="003C0813" w:rsidRDefault="00D26FCB" w:rsidP="000A03CC">
            <w:pPr>
              <w:spacing w:before="40" w:after="40"/>
              <w:rPr>
                <w:b/>
                <w:iCs/>
                <w:color w:val="auto"/>
              </w:rPr>
            </w:pPr>
            <w:r>
              <w:rPr>
                <w:b/>
                <w:iCs/>
                <w:color w:val="auto"/>
              </w:rPr>
              <w:t>68</w:t>
            </w:r>
          </w:p>
        </w:tc>
        <w:tc>
          <w:tcPr>
            <w:tcW w:w="4033" w:type="dxa"/>
            <w:tcBorders>
              <w:top w:val="single" w:sz="4" w:space="0" w:color="0000FF"/>
              <w:left w:val="single" w:sz="4" w:space="0" w:color="0000FF"/>
              <w:bottom w:val="single" w:sz="4" w:space="0" w:color="0000FF"/>
              <w:right w:val="single" w:sz="4" w:space="0" w:color="0000FF"/>
            </w:tcBorders>
            <w:shd w:val="clear" w:color="auto" w:fill="auto"/>
          </w:tcPr>
          <w:p w:rsidR="003C0813" w:rsidRDefault="00FA14C5" w:rsidP="000A03CC">
            <w:pPr>
              <w:snapToGrid w:val="0"/>
              <w:spacing w:before="40"/>
              <w:rPr>
                <w:b/>
                <w:iCs/>
                <w:color w:val="auto"/>
              </w:rPr>
            </w:pPr>
            <w:r>
              <w:rPr>
                <w:b/>
                <w:iCs/>
                <w:color w:val="auto"/>
              </w:rPr>
              <w:t>N° Galaxie :</w:t>
            </w:r>
          </w:p>
          <w:p w:rsidR="00E85FA8" w:rsidRPr="00FA14C5" w:rsidRDefault="00E85FA8" w:rsidP="000A03CC">
            <w:pPr>
              <w:snapToGrid w:val="0"/>
              <w:spacing w:before="40"/>
              <w:rPr>
                <w:b/>
                <w:iCs/>
                <w:color w:val="auto"/>
              </w:rPr>
            </w:pPr>
            <w:r>
              <w:rPr>
                <w:b/>
                <w:iCs/>
                <w:color w:val="auto"/>
              </w:rPr>
              <w:t>4365</w:t>
            </w:r>
          </w:p>
        </w:tc>
      </w:tr>
    </w:tbl>
    <w:p w:rsidR="003C0813" w:rsidRDefault="003C0813" w:rsidP="003C0813">
      <w:pPr>
        <w:rPr>
          <w:color w:val="auto"/>
          <w:sz w:val="12"/>
          <w:szCs w:val="12"/>
        </w:rPr>
      </w:pPr>
    </w:p>
    <w:tbl>
      <w:tblPr>
        <w:tblW w:w="0" w:type="auto"/>
        <w:tblLayout w:type="fixed"/>
        <w:tblLook w:val="0000" w:firstRow="0" w:lastRow="0" w:firstColumn="0" w:lastColumn="0" w:noHBand="0" w:noVBand="0"/>
      </w:tblPr>
      <w:tblGrid>
        <w:gridCol w:w="2448"/>
        <w:gridCol w:w="4140"/>
        <w:gridCol w:w="3790"/>
      </w:tblGrid>
      <w:tr w:rsidR="003C0813">
        <w:trPr>
          <w:trHeight w:val="779"/>
        </w:trPr>
        <w:tc>
          <w:tcPr>
            <w:tcW w:w="2448" w:type="dxa"/>
            <w:shd w:val="clear" w:color="auto" w:fill="auto"/>
          </w:tcPr>
          <w:p w:rsidR="003C0813" w:rsidRDefault="003C0813" w:rsidP="003C0813">
            <w:pPr>
              <w:snapToGrid w:val="0"/>
              <w:spacing w:before="40" w:after="40"/>
              <w:rPr>
                <w:b/>
                <w:bCs/>
                <w:i/>
                <w:color w:val="auto"/>
              </w:rPr>
            </w:pPr>
            <w:r>
              <w:rPr>
                <w:b/>
                <w:bCs/>
                <w:i/>
                <w:color w:val="auto"/>
              </w:rPr>
              <w:t>Etat du poste</w:t>
            </w:r>
          </w:p>
          <w:p w:rsidR="003C0813" w:rsidRDefault="003C0813" w:rsidP="003C0813">
            <w:pPr>
              <w:spacing w:before="40" w:after="40"/>
              <w:rPr>
                <w:bCs/>
                <w:color w:val="auto"/>
              </w:rPr>
            </w:pPr>
          </w:p>
        </w:tc>
        <w:tc>
          <w:tcPr>
            <w:tcW w:w="4140" w:type="dxa"/>
            <w:tcBorders>
              <w:top w:val="single" w:sz="4" w:space="0" w:color="0000FF"/>
              <w:left w:val="single" w:sz="4" w:space="0" w:color="0000FF"/>
              <w:bottom w:val="single" w:sz="4" w:space="0" w:color="0000FF"/>
            </w:tcBorders>
            <w:shd w:val="clear" w:color="auto" w:fill="auto"/>
          </w:tcPr>
          <w:p w:rsidR="003C0813" w:rsidRDefault="003C0813" w:rsidP="003C0813">
            <w:pPr>
              <w:snapToGrid w:val="0"/>
              <w:spacing w:before="40" w:after="40"/>
              <w:rPr>
                <w:bCs/>
                <w:color w:val="auto"/>
              </w:rPr>
            </w:pPr>
            <w:r>
              <w:rPr>
                <w:bCs/>
                <w:color w:val="auto"/>
              </w:rPr>
              <w:t xml:space="preserve">Date de l’affectation : </w:t>
            </w:r>
            <w:r w:rsidRPr="003C0813">
              <w:rPr>
                <w:b/>
                <w:bCs/>
                <w:color w:val="auto"/>
              </w:rPr>
              <w:t>01/09/201</w:t>
            </w:r>
            <w:r w:rsidR="000A03CC">
              <w:rPr>
                <w:b/>
                <w:bCs/>
                <w:color w:val="auto"/>
              </w:rPr>
              <w:t>6</w:t>
            </w:r>
          </w:p>
          <w:p w:rsidR="003C0813" w:rsidRPr="00A1561B" w:rsidRDefault="003C0813" w:rsidP="003C0813">
            <w:pPr>
              <w:spacing w:before="40" w:after="40"/>
              <w:rPr>
                <w:bCs/>
                <w:color w:val="auto"/>
              </w:rPr>
            </w:pPr>
            <w:r>
              <w:rPr>
                <w:bCs/>
                <w:color w:val="auto"/>
              </w:rPr>
              <w:t xml:space="preserve">Concours : </w:t>
            </w:r>
            <w:r w:rsidR="00E85FA8" w:rsidRPr="00E85FA8">
              <w:rPr>
                <w:bCs/>
                <w:color w:val="auto"/>
              </w:rPr>
              <w:t>68MCF0262</w:t>
            </w:r>
          </w:p>
        </w:tc>
        <w:tc>
          <w:tcPr>
            <w:tcW w:w="3790" w:type="dxa"/>
            <w:tcBorders>
              <w:top w:val="single" w:sz="4" w:space="0" w:color="0000FF"/>
              <w:bottom w:val="single" w:sz="4" w:space="0" w:color="0000FF"/>
              <w:right w:val="single" w:sz="4" w:space="0" w:color="0000FF"/>
            </w:tcBorders>
            <w:shd w:val="clear" w:color="auto" w:fill="auto"/>
          </w:tcPr>
          <w:p w:rsidR="003C0813" w:rsidRDefault="003C0813" w:rsidP="003C0813">
            <w:pPr>
              <w:snapToGrid w:val="0"/>
              <w:spacing w:before="40" w:after="40"/>
              <w:rPr>
                <w:bCs/>
                <w:color w:val="auto"/>
              </w:rPr>
            </w:pPr>
          </w:p>
        </w:tc>
      </w:tr>
    </w:tbl>
    <w:p w:rsidR="003C0813" w:rsidRDefault="003C0813" w:rsidP="003C0813">
      <w:pPr>
        <w:tabs>
          <w:tab w:val="right" w:pos="5812"/>
          <w:tab w:val="right" w:pos="7230"/>
        </w:tabs>
        <w:spacing w:after="40"/>
        <w:rPr>
          <w:color w:val="auto"/>
          <w:sz w:val="12"/>
          <w:szCs w:val="12"/>
        </w:rPr>
      </w:pPr>
    </w:p>
    <w:tbl>
      <w:tblPr>
        <w:tblW w:w="0" w:type="auto"/>
        <w:tblLayout w:type="fixed"/>
        <w:tblLook w:val="0000" w:firstRow="0" w:lastRow="0" w:firstColumn="0" w:lastColumn="0" w:noHBand="0" w:noVBand="0"/>
      </w:tblPr>
      <w:tblGrid>
        <w:gridCol w:w="2448"/>
        <w:gridCol w:w="4356"/>
        <w:gridCol w:w="3574"/>
      </w:tblGrid>
      <w:tr w:rsidR="003303DC" w:rsidRPr="003303DC" w:rsidTr="00E85FA8">
        <w:trPr>
          <w:trHeight w:val="356"/>
        </w:trPr>
        <w:tc>
          <w:tcPr>
            <w:tcW w:w="2448" w:type="dxa"/>
            <w:shd w:val="clear" w:color="auto" w:fill="auto"/>
          </w:tcPr>
          <w:p w:rsidR="003303DC" w:rsidRDefault="003303DC" w:rsidP="003303DC">
            <w:pPr>
              <w:pStyle w:val="Corpsdetexte"/>
              <w:snapToGrid w:val="0"/>
              <w:spacing w:before="40" w:after="40"/>
              <w:rPr>
                <w:b/>
                <w:bCs/>
                <w:i/>
                <w:color w:val="auto"/>
                <w:sz w:val="22"/>
                <w:szCs w:val="22"/>
              </w:rPr>
            </w:pPr>
            <w:r>
              <w:rPr>
                <w:b/>
                <w:bCs/>
                <w:i/>
                <w:color w:val="auto"/>
                <w:sz w:val="22"/>
                <w:szCs w:val="22"/>
              </w:rPr>
              <w:t>Contacts</w:t>
            </w:r>
          </w:p>
          <w:p w:rsidR="003303DC" w:rsidRDefault="003303DC" w:rsidP="003303DC">
            <w:pPr>
              <w:pStyle w:val="Corpsdetexte"/>
              <w:snapToGrid w:val="0"/>
              <w:spacing w:before="40" w:after="40"/>
              <w:rPr>
                <w:bCs/>
                <w:color w:val="auto"/>
              </w:rPr>
            </w:pPr>
          </w:p>
        </w:tc>
        <w:tc>
          <w:tcPr>
            <w:tcW w:w="4356" w:type="dxa"/>
            <w:tcBorders>
              <w:top w:val="single" w:sz="4" w:space="0" w:color="0000FF"/>
              <w:left w:val="single" w:sz="4" w:space="0" w:color="0000FF"/>
              <w:bottom w:val="single" w:sz="4" w:space="0" w:color="0000FF"/>
            </w:tcBorders>
            <w:shd w:val="clear" w:color="auto" w:fill="auto"/>
          </w:tcPr>
          <w:p w:rsidR="00E85FA8" w:rsidRPr="008A25EF" w:rsidRDefault="00E85FA8" w:rsidP="00E85FA8">
            <w:pPr>
              <w:snapToGrid w:val="0"/>
              <w:spacing w:before="40" w:after="40"/>
              <w:rPr>
                <w:bCs/>
                <w:i/>
                <w:color w:val="auto"/>
              </w:rPr>
            </w:pPr>
            <w:r w:rsidRPr="008A25EF">
              <w:rPr>
                <w:bCs/>
                <w:color w:val="auto"/>
              </w:rPr>
              <w:t>Anne-Marie CORTESERO</w:t>
            </w:r>
          </w:p>
          <w:p w:rsidR="003303DC" w:rsidRDefault="00E85FA8" w:rsidP="00E85FA8">
            <w:pPr>
              <w:snapToGrid w:val="0"/>
              <w:spacing w:before="40" w:after="40"/>
              <w:rPr>
                <w:bCs/>
                <w:color w:val="auto"/>
              </w:rPr>
            </w:pPr>
            <w:hyperlink r:id="rId5" w:history="1">
              <w:r w:rsidRPr="00227717">
                <w:rPr>
                  <w:rStyle w:val="Lienhypertexte"/>
                  <w:bCs/>
                </w:rPr>
                <w:t>anne-marie.cortesero@univ-rennes1.fr</w:t>
              </w:r>
            </w:hyperlink>
          </w:p>
          <w:p w:rsidR="00E85FA8" w:rsidRPr="00E44146" w:rsidRDefault="00E85FA8" w:rsidP="00E85FA8">
            <w:pPr>
              <w:snapToGrid w:val="0"/>
              <w:spacing w:before="40" w:after="40"/>
              <w:rPr>
                <w:color w:val="auto"/>
                <w:sz w:val="22"/>
                <w:szCs w:val="22"/>
              </w:rPr>
            </w:pPr>
            <w:r>
              <w:rPr>
                <w:bCs/>
                <w:color w:val="auto"/>
              </w:rPr>
              <w:t>02 23 23 61 59</w:t>
            </w:r>
          </w:p>
        </w:tc>
        <w:tc>
          <w:tcPr>
            <w:tcW w:w="3574" w:type="dxa"/>
            <w:tcBorders>
              <w:top w:val="single" w:sz="4" w:space="0" w:color="0000FF"/>
              <w:bottom w:val="single" w:sz="4" w:space="0" w:color="0000FF"/>
              <w:right w:val="single" w:sz="4" w:space="0" w:color="0000FF"/>
            </w:tcBorders>
            <w:shd w:val="clear" w:color="auto" w:fill="auto"/>
          </w:tcPr>
          <w:p w:rsidR="003303DC" w:rsidRPr="003303DC" w:rsidRDefault="003303DC" w:rsidP="003303DC">
            <w:pPr>
              <w:snapToGrid w:val="0"/>
              <w:spacing w:before="40" w:after="40"/>
              <w:rPr>
                <w:bCs/>
                <w:color w:val="auto"/>
              </w:rPr>
            </w:pPr>
          </w:p>
        </w:tc>
      </w:tr>
    </w:tbl>
    <w:p w:rsidR="003C0813" w:rsidRPr="00641B3B" w:rsidRDefault="003C0813" w:rsidP="003C0813">
      <w:pPr>
        <w:tabs>
          <w:tab w:val="right" w:pos="5812"/>
          <w:tab w:val="right" w:pos="7230"/>
        </w:tabs>
        <w:spacing w:after="40"/>
        <w:rPr>
          <w:color w:val="auto"/>
          <w:sz w:val="12"/>
          <w:szCs w:val="12"/>
        </w:rPr>
      </w:pPr>
    </w:p>
    <w:tbl>
      <w:tblPr>
        <w:tblW w:w="0" w:type="auto"/>
        <w:tblLayout w:type="fixed"/>
        <w:tblLook w:val="0000" w:firstRow="0" w:lastRow="0" w:firstColumn="0" w:lastColumn="0" w:noHBand="0" w:noVBand="0"/>
      </w:tblPr>
      <w:tblGrid>
        <w:gridCol w:w="2448"/>
        <w:gridCol w:w="3965"/>
        <w:gridCol w:w="3965"/>
      </w:tblGrid>
      <w:tr w:rsidR="009866FD" w:rsidRPr="00E85FA8" w:rsidTr="009866FD">
        <w:trPr>
          <w:trHeight w:val="779"/>
        </w:trPr>
        <w:tc>
          <w:tcPr>
            <w:tcW w:w="2448" w:type="dxa"/>
            <w:tcBorders>
              <w:right w:val="single" w:sz="4" w:space="0" w:color="0000FF"/>
            </w:tcBorders>
            <w:shd w:val="clear" w:color="auto" w:fill="auto"/>
          </w:tcPr>
          <w:p w:rsidR="009866FD" w:rsidRPr="003303DC" w:rsidRDefault="00FC23EE" w:rsidP="003C0813">
            <w:pPr>
              <w:snapToGrid w:val="0"/>
              <w:spacing w:before="40" w:after="40"/>
              <w:rPr>
                <w:b/>
                <w:bCs/>
                <w:i/>
                <w:color w:val="auto"/>
              </w:rPr>
            </w:pPr>
            <w:r>
              <w:rPr>
                <w:b/>
                <w:bCs/>
                <w:i/>
                <w:color w:val="auto"/>
              </w:rPr>
              <w:t>Profile du poste</w:t>
            </w:r>
            <w:bookmarkStart w:id="0" w:name="_GoBack"/>
            <w:bookmarkEnd w:id="0"/>
          </w:p>
          <w:p w:rsidR="009866FD" w:rsidRPr="003303DC" w:rsidRDefault="009866FD" w:rsidP="003C0813">
            <w:pPr>
              <w:spacing w:before="40" w:after="40"/>
              <w:rPr>
                <w:bCs/>
                <w:color w:val="auto"/>
              </w:rPr>
            </w:pPr>
          </w:p>
        </w:tc>
        <w:tc>
          <w:tcPr>
            <w:tcW w:w="3965" w:type="dxa"/>
            <w:tcBorders>
              <w:top w:val="single" w:sz="4" w:space="0" w:color="0000FF"/>
              <w:left w:val="single" w:sz="4" w:space="0" w:color="0000FF"/>
              <w:bottom w:val="single" w:sz="4" w:space="0" w:color="0000FF"/>
            </w:tcBorders>
            <w:shd w:val="clear" w:color="auto" w:fill="auto"/>
          </w:tcPr>
          <w:p w:rsidR="0062220A" w:rsidRPr="000845A6" w:rsidRDefault="009866FD" w:rsidP="0062220A">
            <w:pPr>
              <w:snapToGrid w:val="0"/>
              <w:spacing w:before="40" w:after="40"/>
              <w:rPr>
                <w:bCs/>
                <w:color w:val="auto"/>
              </w:rPr>
            </w:pPr>
            <w:r w:rsidRPr="00D26FCB">
              <w:rPr>
                <w:b/>
                <w:bCs/>
                <w:i/>
                <w:color w:val="auto"/>
              </w:rPr>
              <w:t>Recherche :</w:t>
            </w:r>
            <w:r w:rsidR="00F53D97">
              <w:rPr>
                <w:b/>
                <w:bCs/>
                <w:i/>
                <w:color w:val="auto"/>
              </w:rPr>
              <w:t xml:space="preserve"> </w:t>
            </w:r>
            <w:r w:rsidR="00F659F9" w:rsidRPr="00F659F9">
              <w:rPr>
                <w:b/>
                <w:bCs/>
                <w:i/>
                <w:color w:val="auto"/>
              </w:rPr>
              <w:t xml:space="preserve">Ecologie chimique des interactions plantes-insectes </w:t>
            </w:r>
            <w:r w:rsidR="0062220A" w:rsidRPr="00042BE7">
              <w:rPr>
                <w:b/>
                <w:bCs/>
                <w:i/>
                <w:color w:val="auto"/>
              </w:rPr>
              <w:t xml:space="preserve">et </w:t>
            </w:r>
            <w:proofErr w:type="spellStart"/>
            <w:r w:rsidR="0062220A" w:rsidRPr="00042BE7">
              <w:rPr>
                <w:b/>
                <w:bCs/>
                <w:i/>
                <w:color w:val="auto"/>
              </w:rPr>
              <w:t>biocontrôle</w:t>
            </w:r>
            <w:proofErr w:type="spellEnd"/>
            <w:r w:rsidR="0062220A">
              <w:t xml:space="preserve"> </w:t>
            </w:r>
          </w:p>
          <w:p w:rsidR="009866FD" w:rsidRDefault="00183AA6" w:rsidP="000845A6">
            <w:pPr>
              <w:snapToGrid w:val="0"/>
              <w:spacing w:before="40" w:after="40"/>
              <w:jc w:val="both"/>
              <w:rPr>
                <w:bCs/>
                <w:color w:val="auto"/>
              </w:rPr>
            </w:pPr>
            <w:r w:rsidRPr="00183AA6">
              <w:rPr>
                <w:bCs/>
                <w:color w:val="auto"/>
              </w:rPr>
              <w:t xml:space="preserve">Le </w:t>
            </w:r>
            <w:r w:rsidR="00F659F9">
              <w:rPr>
                <w:bCs/>
                <w:color w:val="auto"/>
              </w:rPr>
              <w:t>maître de conférences</w:t>
            </w:r>
            <w:r w:rsidRPr="00183AA6">
              <w:rPr>
                <w:bCs/>
                <w:color w:val="auto"/>
              </w:rPr>
              <w:t xml:space="preserve"> recruté devra s’intégrer à l’UMR 1349 IGEPP, Institut de Génétique Environnement et Protection des Plantes (INRA-</w:t>
            </w:r>
            <w:proofErr w:type="spellStart"/>
            <w:r w:rsidRPr="00183AA6">
              <w:rPr>
                <w:bCs/>
                <w:color w:val="auto"/>
              </w:rPr>
              <w:t>Agrocampus</w:t>
            </w:r>
            <w:proofErr w:type="spellEnd"/>
            <w:r w:rsidRPr="00183AA6">
              <w:rPr>
                <w:bCs/>
                <w:color w:val="auto"/>
              </w:rPr>
              <w:t xml:space="preserve"> Ouest-Université de Rennes 1) dans l’équipe EGI (Ecologie et Génétique des Insectes). </w:t>
            </w:r>
          </w:p>
          <w:p w:rsidR="00183AA6" w:rsidRDefault="00F659F9" w:rsidP="000845A6">
            <w:pPr>
              <w:snapToGrid w:val="0"/>
              <w:spacing w:before="40" w:after="40"/>
              <w:jc w:val="both"/>
              <w:rPr>
                <w:bCs/>
                <w:color w:val="auto"/>
              </w:rPr>
            </w:pPr>
            <w:r>
              <w:rPr>
                <w:bCs/>
                <w:color w:val="auto"/>
              </w:rPr>
              <w:t>Il</w:t>
            </w:r>
            <w:r w:rsidR="00183AA6" w:rsidRPr="00183AA6">
              <w:rPr>
                <w:bCs/>
                <w:color w:val="auto"/>
              </w:rPr>
              <w:t xml:space="preserve"> devra développer des recherches sur l’écologie </w:t>
            </w:r>
            <w:r w:rsidR="009F470D">
              <w:rPr>
                <w:bCs/>
                <w:color w:val="auto"/>
              </w:rPr>
              <w:t>chimique</w:t>
            </w:r>
            <w:r w:rsidR="00183AA6" w:rsidRPr="00183AA6">
              <w:rPr>
                <w:bCs/>
                <w:color w:val="auto"/>
              </w:rPr>
              <w:t xml:space="preserve"> des interactions dans les agrosystèmes. Les recherches développées pourront porter sur les relations entre i/ les ravageurs des cultures et leur plante hôte, ii/ ces ravageurs et leurs ennemis naturels (parasitoïdes ou prédateurs) </w:t>
            </w:r>
            <w:r>
              <w:rPr>
                <w:bCs/>
                <w:color w:val="auto"/>
              </w:rPr>
              <w:t>et</w:t>
            </w:r>
            <w:r w:rsidR="00183AA6" w:rsidRPr="00183AA6">
              <w:rPr>
                <w:bCs/>
                <w:color w:val="auto"/>
              </w:rPr>
              <w:t xml:space="preserve"> iii/ </w:t>
            </w:r>
            <w:r>
              <w:rPr>
                <w:bCs/>
                <w:color w:val="auto"/>
              </w:rPr>
              <w:t>différents</w:t>
            </w:r>
            <w:r w:rsidR="00183AA6" w:rsidRPr="00183AA6">
              <w:rPr>
                <w:bCs/>
                <w:color w:val="auto"/>
              </w:rPr>
              <w:t xml:space="preserve"> </w:t>
            </w:r>
            <w:r w:rsidR="009F470D">
              <w:rPr>
                <w:bCs/>
                <w:color w:val="auto"/>
              </w:rPr>
              <w:t>ravageurs</w:t>
            </w:r>
            <w:r w:rsidR="00183AA6" w:rsidRPr="00183AA6">
              <w:rPr>
                <w:bCs/>
                <w:color w:val="auto"/>
              </w:rPr>
              <w:t xml:space="preserve"> </w:t>
            </w:r>
            <w:r>
              <w:rPr>
                <w:bCs/>
                <w:color w:val="auto"/>
              </w:rPr>
              <w:t>exploitant</w:t>
            </w:r>
            <w:r w:rsidR="00183AA6" w:rsidRPr="00183AA6">
              <w:rPr>
                <w:bCs/>
                <w:color w:val="auto"/>
              </w:rPr>
              <w:t xml:space="preserve"> un</w:t>
            </w:r>
            <w:r w:rsidR="009F470D">
              <w:rPr>
                <w:bCs/>
                <w:color w:val="auto"/>
              </w:rPr>
              <w:t>e plante</w:t>
            </w:r>
            <w:r w:rsidR="00183AA6" w:rsidRPr="00183AA6">
              <w:rPr>
                <w:bCs/>
                <w:color w:val="auto"/>
              </w:rPr>
              <w:t xml:space="preserve"> hôte commun</w:t>
            </w:r>
            <w:r w:rsidR="009F470D">
              <w:rPr>
                <w:bCs/>
                <w:color w:val="auto"/>
              </w:rPr>
              <w:t>e</w:t>
            </w:r>
            <w:r w:rsidR="00183AA6" w:rsidRPr="00183AA6">
              <w:rPr>
                <w:bCs/>
                <w:color w:val="auto"/>
              </w:rPr>
              <w:t xml:space="preserve">. </w:t>
            </w:r>
            <w:r w:rsidR="009F470D" w:rsidRPr="00CA74DC">
              <w:t xml:space="preserve">Le candidat devra développer des recherches sur les </w:t>
            </w:r>
            <w:r w:rsidR="009F470D">
              <w:t>composés</w:t>
            </w:r>
            <w:r w:rsidR="009F470D" w:rsidRPr="00CA74DC">
              <w:t xml:space="preserve"> chimiques impliqués dans </w:t>
            </w:r>
            <w:r w:rsidR="006616B4">
              <w:t xml:space="preserve">ces </w:t>
            </w:r>
            <w:r w:rsidR="009F470D" w:rsidRPr="00CA74DC">
              <w:t xml:space="preserve">interactions </w:t>
            </w:r>
            <w:r w:rsidR="006616B4">
              <w:t xml:space="preserve">et </w:t>
            </w:r>
            <w:r w:rsidR="00ED3E22">
              <w:t>les envisager à la fois d’un point de vue évolutif et appliqué</w:t>
            </w:r>
            <w:r w:rsidR="009F470D" w:rsidRPr="00CA74DC">
              <w:t>. Il devra maîtriser les fondements conceptuels de l’écologie chimique et avoir une expérience pratique de ses principaux outils</w:t>
            </w:r>
            <w:r w:rsidR="009F470D">
              <w:t xml:space="preserve"> y compris statistiques</w:t>
            </w:r>
            <w:r w:rsidR="009F470D" w:rsidRPr="00CA74DC">
              <w:t xml:space="preserve">. </w:t>
            </w:r>
            <w:r w:rsidR="00183AA6" w:rsidRPr="00183AA6">
              <w:rPr>
                <w:bCs/>
                <w:color w:val="auto"/>
              </w:rPr>
              <w:t xml:space="preserve">Ce candidat devra avoir </w:t>
            </w:r>
            <w:r w:rsidR="00A13B2D">
              <w:rPr>
                <w:bCs/>
                <w:color w:val="auto"/>
              </w:rPr>
              <w:t>des</w:t>
            </w:r>
            <w:r w:rsidR="00183AA6" w:rsidRPr="00183AA6">
              <w:rPr>
                <w:bCs/>
                <w:color w:val="auto"/>
              </w:rPr>
              <w:t xml:space="preserve"> compétence</w:t>
            </w:r>
            <w:r w:rsidR="00A13B2D">
              <w:rPr>
                <w:bCs/>
                <w:color w:val="auto"/>
              </w:rPr>
              <w:t>s</w:t>
            </w:r>
            <w:r w:rsidR="00183AA6" w:rsidRPr="00183AA6">
              <w:rPr>
                <w:bCs/>
                <w:color w:val="auto"/>
              </w:rPr>
              <w:t xml:space="preserve"> en biologie évolutive et en écologie</w:t>
            </w:r>
            <w:r w:rsidR="00A13B2D">
              <w:rPr>
                <w:bCs/>
                <w:color w:val="auto"/>
              </w:rPr>
              <w:t xml:space="preserve"> et </w:t>
            </w:r>
            <w:r w:rsidR="00663D3E">
              <w:rPr>
                <w:bCs/>
                <w:color w:val="auto"/>
              </w:rPr>
              <w:t>devra</w:t>
            </w:r>
            <w:r w:rsidR="00183AA6" w:rsidRPr="00183AA6">
              <w:rPr>
                <w:bCs/>
                <w:color w:val="auto"/>
              </w:rPr>
              <w:t xml:space="preserve"> démontrer une volonté de valorisation de ses travaux dans un contexte appliqué. Une première expérience des interactions </w:t>
            </w:r>
            <w:r w:rsidR="009F470D">
              <w:rPr>
                <w:bCs/>
                <w:color w:val="auto"/>
              </w:rPr>
              <w:t>plantes/insectes</w:t>
            </w:r>
            <w:r w:rsidR="00183AA6" w:rsidRPr="00183AA6">
              <w:rPr>
                <w:bCs/>
                <w:color w:val="auto"/>
              </w:rPr>
              <w:t xml:space="preserve"> et des contraintes </w:t>
            </w:r>
            <w:r w:rsidR="00183AA6" w:rsidRPr="00183AA6">
              <w:rPr>
                <w:bCs/>
                <w:color w:val="auto"/>
              </w:rPr>
              <w:lastRenderedPageBreak/>
              <w:t xml:space="preserve">opérationnelles du </w:t>
            </w:r>
            <w:r w:rsidR="009F470D">
              <w:rPr>
                <w:bCs/>
                <w:color w:val="auto"/>
              </w:rPr>
              <w:t>milieu agricole e</w:t>
            </w:r>
            <w:r>
              <w:rPr>
                <w:bCs/>
                <w:color w:val="auto"/>
              </w:rPr>
              <w:t>st souhaitable</w:t>
            </w:r>
            <w:r w:rsidR="00183AA6" w:rsidRPr="00183AA6">
              <w:rPr>
                <w:bCs/>
                <w:color w:val="auto"/>
              </w:rPr>
              <w:t>.</w:t>
            </w:r>
          </w:p>
          <w:p w:rsidR="00F659F9" w:rsidRDefault="00F659F9" w:rsidP="000845A6">
            <w:pPr>
              <w:snapToGrid w:val="0"/>
              <w:spacing w:before="40" w:after="40"/>
              <w:jc w:val="both"/>
              <w:rPr>
                <w:bCs/>
                <w:color w:val="auto"/>
              </w:rPr>
            </w:pPr>
          </w:p>
          <w:p w:rsidR="009866FD" w:rsidRDefault="009866FD" w:rsidP="000845A6">
            <w:pPr>
              <w:snapToGrid w:val="0"/>
              <w:spacing w:before="40" w:after="40"/>
              <w:jc w:val="both"/>
              <w:rPr>
                <w:bCs/>
                <w:color w:val="auto"/>
              </w:rPr>
            </w:pPr>
            <w:r w:rsidRPr="00D26FCB">
              <w:rPr>
                <w:b/>
                <w:bCs/>
                <w:i/>
                <w:color w:val="auto"/>
              </w:rPr>
              <w:t xml:space="preserve">Enseignement : </w:t>
            </w:r>
            <w:r w:rsidR="0062220A">
              <w:rPr>
                <w:b/>
                <w:bCs/>
                <w:i/>
                <w:color w:val="auto"/>
              </w:rPr>
              <w:t>Biologie animale</w:t>
            </w:r>
          </w:p>
          <w:p w:rsidR="002046D1" w:rsidRPr="00D26FCB" w:rsidRDefault="00042BE7" w:rsidP="00A13B2D">
            <w:pPr>
              <w:snapToGrid w:val="0"/>
              <w:spacing w:before="40" w:after="40"/>
              <w:jc w:val="both"/>
              <w:rPr>
                <w:b/>
                <w:bCs/>
                <w:i/>
                <w:color w:val="auto"/>
              </w:rPr>
            </w:pPr>
            <w:r w:rsidRPr="00042BE7">
              <w:t xml:space="preserve">Ayant des bases solides sur la biologie, les plans d'organisation et la phylogénie des principaux groupes zoologiques le candidat devra développer des enseignements relatifs à la biodiversité et à l’organisation du vivant. Il enseignera dans la Licence </w:t>
            </w:r>
            <w:r w:rsidR="005020E1">
              <w:t>« Sciences de la vie »</w:t>
            </w:r>
            <w:r w:rsidRPr="00042BE7">
              <w:t xml:space="preserve"> mention Biologie des Organismes et dans les spécialités de Master de la mention Biodiversité-Ecologie-Environnement (BEE) </w:t>
            </w:r>
            <w:r w:rsidR="005020E1">
              <w:t>organisées en partenariat avec</w:t>
            </w:r>
            <w:r w:rsidRPr="00042BE7">
              <w:t xml:space="preserve"> l’Observatoire des Sciences de l’Univers de Rennes. </w:t>
            </w:r>
            <w:r w:rsidR="00A67DD0" w:rsidRPr="009F470D">
              <w:rPr>
                <w:color w:val="auto"/>
              </w:rPr>
              <w:t>Les compétences de recherche e</w:t>
            </w:r>
            <w:r w:rsidR="00210A6F" w:rsidRPr="009F470D">
              <w:rPr>
                <w:color w:val="auto"/>
              </w:rPr>
              <w:t>n agro-écologie de l’enseignant-</w:t>
            </w:r>
            <w:r w:rsidR="00A67DD0" w:rsidRPr="009F470D">
              <w:rPr>
                <w:color w:val="auto"/>
              </w:rPr>
              <w:t xml:space="preserve">chercheur recruté seront essentielles pour aborder de façon approfondie les problèmes environnementaux liés aux déséquilibres de la biodiversité permettant d’envisager des méthodes innovantes pour une agriculture durable. Il pourra ainsi être force de proposition pour renforcer, structurer </w:t>
            </w:r>
            <w:r w:rsidR="00A13B2D">
              <w:rPr>
                <w:color w:val="auto"/>
              </w:rPr>
              <w:t>puis, à moyen terme,</w:t>
            </w:r>
            <w:r w:rsidR="00A67DD0" w:rsidRPr="009F470D">
              <w:rPr>
                <w:color w:val="auto"/>
              </w:rPr>
              <w:t xml:space="preserve"> proposer de nouveaux enseignements en lien avec leurs applications agronomiques. </w:t>
            </w:r>
            <w:r w:rsidRPr="00042BE7">
              <w:t>Des prises de responsabilités dans le cadre de ces formations sont attendues.</w:t>
            </w:r>
          </w:p>
        </w:tc>
        <w:tc>
          <w:tcPr>
            <w:tcW w:w="3965" w:type="dxa"/>
            <w:tcBorders>
              <w:top w:val="single" w:sz="4" w:space="0" w:color="0000FF"/>
              <w:bottom w:val="single" w:sz="4" w:space="0" w:color="0000FF"/>
              <w:right w:val="single" w:sz="4" w:space="0" w:color="0000FF"/>
            </w:tcBorders>
            <w:shd w:val="clear" w:color="auto" w:fill="auto"/>
          </w:tcPr>
          <w:p w:rsidR="0062220A" w:rsidRDefault="009866FD" w:rsidP="000845A6">
            <w:pPr>
              <w:snapToGrid w:val="0"/>
              <w:spacing w:before="40" w:after="40"/>
              <w:jc w:val="both"/>
              <w:rPr>
                <w:bCs/>
                <w:color w:val="auto"/>
                <w:lang w:val="en-US"/>
              </w:rPr>
            </w:pPr>
            <w:r w:rsidRPr="00AD712E">
              <w:rPr>
                <w:b/>
                <w:bCs/>
                <w:i/>
                <w:color w:val="auto"/>
                <w:lang w:val="en-US"/>
              </w:rPr>
              <w:lastRenderedPageBreak/>
              <w:t>Research :</w:t>
            </w:r>
            <w:r w:rsidR="00D42C8F">
              <w:rPr>
                <w:bCs/>
                <w:color w:val="auto"/>
                <w:lang w:val="en-US"/>
              </w:rPr>
              <w:t xml:space="preserve"> </w:t>
            </w:r>
            <w:r w:rsidR="00F659F9">
              <w:rPr>
                <w:b/>
                <w:bCs/>
                <w:i/>
                <w:color w:val="auto"/>
                <w:lang w:val="en-US"/>
              </w:rPr>
              <w:t>Chemical ecology of plant insect interactions</w:t>
            </w:r>
            <w:r w:rsidR="0062220A" w:rsidRPr="00042BE7">
              <w:rPr>
                <w:b/>
                <w:bCs/>
                <w:i/>
                <w:color w:val="auto"/>
                <w:lang w:val="en-US"/>
              </w:rPr>
              <w:t xml:space="preserve"> and biocontrol</w:t>
            </w:r>
          </w:p>
          <w:p w:rsidR="002B0C3E" w:rsidRDefault="00183AA6" w:rsidP="000845A6">
            <w:pPr>
              <w:snapToGrid w:val="0"/>
              <w:spacing w:before="40" w:after="40"/>
              <w:jc w:val="both"/>
              <w:rPr>
                <w:bCs/>
                <w:color w:val="auto"/>
                <w:lang w:val="en-US"/>
              </w:rPr>
            </w:pPr>
            <w:r>
              <w:rPr>
                <w:bCs/>
                <w:color w:val="auto"/>
                <w:lang w:val="en-US"/>
              </w:rPr>
              <w:t xml:space="preserve">The recruited </w:t>
            </w:r>
            <w:r w:rsidR="00F659F9">
              <w:rPr>
                <w:bCs/>
                <w:color w:val="auto"/>
                <w:lang w:val="en-US"/>
              </w:rPr>
              <w:t xml:space="preserve">assistant </w:t>
            </w:r>
            <w:r>
              <w:rPr>
                <w:bCs/>
                <w:color w:val="auto"/>
                <w:lang w:val="en-US"/>
              </w:rPr>
              <w:t xml:space="preserve">professor will integrate UMR 1349 IGEPP, Institute </w:t>
            </w:r>
            <w:r w:rsidR="002B0C3E">
              <w:rPr>
                <w:bCs/>
                <w:color w:val="auto"/>
                <w:lang w:val="en-US"/>
              </w:rPr>
              <w:t>for G</w:t>
            </w:r>
            <w:r>
              <w:rPr>
                <w:bCs/>
                <w:color w:val="auto"/>
                <w:lang w:val="en-US"/>
              </w:rPr>
              <w:t xml:space="preserve">enetics, </w:t>
            </w:r>
            <w:r w:rsidR="002B0C3E">
              <w:rPr>
                <w:bCs/>
                <w:color w:val="auto"/>
                <w:lang w:val="en-US"/>
              </w:rPr>
              <w:t>E</w:t>
            </w:r>
            <w:r>
              <w:rPr>
                <w:bCs/>
                <w:color w:val="auto"/>
                <w:lang w:val="en-US"/>
              </w:rPr>
              <w:t xml:space="preserve">nvironment </w:t>
            </w:r>
            <w:r w:rsidR="002B0C3E">
              <w:rPr>
                <w:bCs/>
                <w:color w:val="auto"/>
                <w:lang w:val="en-US"/>
              </w:rPr>
              <w:t>and Plant P</w:t>
            </w:r>
            <w:r>
              <w:rPr>
                <w:bCs/>
                <w:color w:val="auto"/>
                <w:lang w:val="en-US"/>
              </w:rPr>
              <w:t>rotection (INRA-</w:t>
            </w:r>
            <w:proofErr w:type="spellStart"/>
            <w:r>
              <w:rPr>
                <w:bCs/>
                <w:color w:val="auto"/>
                <w:lang w:val="en-US"/>
              </w:rPr>
              <w:t>Agrocampus</w:t>
            </w:r>
            <w:proofErr w:type="spellEnd"/>
            <w:r>
              <w:rPr>
                <w:bCs/>
                <w:color w:val="auto"/>
                <w:lang w:val="en-US"/>
              </w:rPr>
              <w:t xml:space="preserve"> </w:t>
            </w:r>
            <w:r w:rsidR="002B0C3E">
              <w:rPr>
                <w:bCs/>
                <w:color w:val="auto"/>
                <w:lang w:val="en-US"/>
              </w:rPr>
              <w:t>Oue</w:t>
            </w:r>
            <w:r>
              <w:rPr>
                <w:bCs/>
                <w:color w:val="auto"/>
                <w:lang w:val="en-US"/>
              </w:rPr>
              <w:t xml:space="preserve">st-Rennes1 </w:t>
            </w:r>
            <w:r w:rsidR="002B0C3E">
              <w:rPr>
                <w:bCs/>
                <w:color w:val="auto"/>
                <w:lang w:val="en-US"/>
              </w:rPr>
              <w:t>University) in the EGI (Insect G</w:t>
            </w:r>
            <w:r>
              <w:rPr>
                <w:bCs/>
                <w:color w:val="auto"/>
                <w:lang w:val="en-US"/>
              </w:rPr>
              <w:t>enetic</w:t>
            </w:r>
            <w:r w:rsidR="002B0C3E">
              <w:rPr>
                <w:bCs/>
                <w:color w:val="auto"/>
                <w:lang w:val="en-US"/>
              </w:rPr>
              <w:t>s and E</w:t>
            </w:r>
            <w:r>
              <w:rPr>
                <w:bCs/>
                <w:color w:val="auto"/>
                <w:lang w:val="en-US"/>
              </w:rPr>
              <w:t xml:space="preserve">cology) team. </w:t>
            </w:r>
          </w:p>
          <w:p w:rsidR="009866FD" w:rsidRPr="00D42C8F" w:rsidRDefault="00D42C8F" w:rsidP="000845A6">
            <w:pPr>
              <w:snapToGrid w:val="0"/>
              <w:spacing w:before="40" w:after="40"/>
              <w:jc w:val="both"/>
              <w:rPr>
                <w:bCs/>
                <w:color w:val="auto"/>
                <w:lang w:val="en-US"/>
              </w:rPr>
            </w:pPr>
            <w:r>
              <w:rPr>
                <w:bCs/>
                <w:color w:val="auto"/>
                <w:lang w:val="en-US"/>
              </w:rPr>
              <w:t xml:space="preserve">The applicant will develop his research on </w:t>
            </w:r>
            <w:r w:rsidR="00F659F9">
              <w:rPr>
                <w:bCs/>
                <w:color w:val="auto"/>
                <w:lang w:val="en-US"/>
              </w:rPr>
              <w:t>chemical</w:t>
            </w:r>
            <w:r>
              <w:rPr>
                <w:bCs/>
                <w:color w:val="auto"/>
                <w:lang w:val="en-US"/>
              </w:rPr>
              <w:t xml:space="preserve"> ecology of interactions in </w:t>
            </w:r>
            <w:proofErr w:type="spellStart"/>
            <w:r>
              <w:rPr>
                <w:bCs/>
                <w:color w:val="auto"/>
                <w:lang w:val="en-US"/>
              </w:rPr>
              <w:t>agrosystems</w:t>
            </w:r>
            <w:proofErr w:type="spellEnd"/>
            <w:r>
              <w:rPr>
                <w:bCs/>
                <w:color w:val="auto"/>
                <w:lang w:val="en-US"/>
              </w:rPr>
              <w:t>. T</w:t>
            </w:r>
            <w:r w:rsidR="000845A6">
              <w:rPr>
                <w:bCs/>
                <w:color w:val="auto"/>
                <w:lang w:val="en-US"/>
              </w:rPr>
              <w:t>he research developed will focu</w:t>
            </w:r>
            <w:r>
              <w:rPr>
                <w:bCs/>
                <w:color w:val="auto"/>
                <w:lang w:val="en-US"/>
              </w:rPr>
              <w:t xml:space="preserve">s </w:t>
            </w:r>
            <w:r w:rsidR="005B38C1">
              <w:rPr>
                <w:bCs/>
                <w:color w:val="auto"/>
                <w:lang w:val="en-US"/>
              </w:rPr>
              <w:t xml:space="preserve">on interactions among </w:t>
            </w:r>
            <w:proofErr w:type="spellStart"/>
            <w:r w:rsidR="005B38C1">
              <w:rPr>
                <w:bCs/>
                <w:color w:val="auto"/>
                <w:lang w:val="en-US"/>
              </w:rPr>
              <w:t>i</w:t>
            </w:r>
            <w:proofErr w:type="spellEnd"/>
            <w:r w:rsidR="005B38C1">
              <w:rPr>
                <w:bCs/>
                <w:color w:val="auto"/>
                <w:lang w:val="en-US"/>
              </w:rPr>
              <w:t>/ insect</w:t>
            </w:r>
            <w:r>
              <w:rPr>
                <w:bCs/>
                <w:color w:val="auto"/>
                <w:lang w:val="en-US"/>
              </w:rPr>
              <w:t xml:space="preserve"> pests and host plants, ii/ these pests and their natural enemies (parasitoids or predators) </w:t>
            </w:r>
            <w:r w:rsidR="006616B4">
              <w:rPr>
                <w:bCs/>
                <w:color w:val="auto"/>
                <w:lang w:val="en-US"/>
              </w:rPr>
              <w:t>and</w:t>
            </w:r>
            <w:r>
              <w:rPr>
                <w:bCs/>
                <w:color w:val="auto"/>
                <w:lang w:val="en-US"/>
              </w:rPr>
              <w:t xml:space="preserve"> iii/ </w:t>
            </w:r>
            <w:r w:rsidR="00F659F9">
              <w:rPr>
                <w:bCs/>
                <w:color w:val="auto"/>
                <w:lang w:val="en-US"/>
              </w:rPr>
              <w:t>different insect pests using a common host plant</w:t>
            </w:r>
            <w:r>
              <w:rPr>
                <w:bCs/>
                <w:color w:val="auto"/>
                <w:lang w:val="en-US"/>
              </w:rPr>
              <w:t xml:space="preserve">. </w:t>
            </w:r>
            <w:r w:rsidR="00F659F9">
              <w:rPr>
                <w:bCs/>
                <w:color w:val="auto"/>
                <w:lang w:val="en-US"/>
              </w:rPr>
              <w:t xml:space="preserve">The candidate will develop his research on chemical compounds involved in </w:t>
            </w:r>
            <w:r w:rsidR="006616B4">
              <w:rPr>
                <w:bCs/>
                <w:color w:val="auto"/>
                <w:lang w:val="en-US"/>
              </w:rPr>
              <w:t xml:space="preserve">all these </w:t>
            </w:r>
            <w:r w:rsidR="00F659F9">
              <w:rPr>
                <w:bCs/>
                <w:color w:val="auto"/>
                <w:lang w:val="en-US"/>
              </w:rPr>
              <w:t>interactions</w:t>
            </w:r>
            <w:r w:rsidR="006616B4">
              <w:rPr>
                <w:bCs/>
                <w:color w:val="auto"/>
                <w:lang w:val="en-US"/>
              </w:rPr>
              <w:t xml:space="preserve"> and address both evolutionary </w:t>
            </w:r>
            <w:r w:rsidR="00ED3E22">
              <w:rPr>
                <w:bCs/>
                <w:color w:val="auto"/>
                <w:lang w:val="en-US"/>
              </w:rPr>
              <w:t>and</w:t>
            </w:r>
            <w:r w:rsidR="006616B4">
              <w:rPr>
                <w:bCs/>
                <w:color w:val="auto"/>
                <w:lang w:val="en-US"/>
              </w:rPr>
              <w:t xml:space="preserve"> applied questions relative to these chemically mediated interactions</w:t>
            </w:r>
            <w:r w:rsidR="00F659F9">
              <w:rPr>
                <w:bCs/>
                <w:color w:val="auto"/>
                <w:lang w:val="en-US"/>
              </w:rPr>
              <w:t>. He will be expected to know the major principles of chemical ecology and have a practical experience of its main tools, including from a statistical point of view.</w:t>
            </w:r>
            <w:r w:rsidR="000845A6">
              <w:rPr>
                <w:bCs/>
                <w:color w:val="auto"/>
                <w:lang w:val="en-US"/>
              </w:rPr>
              <w:t xml:space="preserve"> The successful candidate will</w:t>
            </w:r>
            <w:r>
              <w:rPr>
                <w:bCs/>
                <w:color w:val="auto"/>
                <w:lang w:val="en-US"/>
              </w:rPr>
              <w:t xml:space="preserve"> have </w:t>
            </w:r>
            <w:r w:rsidR="000845A6">
              <w:rPr>
                <w:bCs/>
                <w:color w:val="auto"/>
                <w:lang w:val="en-US"/>
              </w:rPr>
              <w:t>a sound experience</w:t>
            </w:r>
            <w:r>
              <w:rPr>
                <w:bCs/>
                <w:color w:val="auto"/>
                <w:lang w:val="en-US"/>
              </w:rPr>
              <w:t xml:space="preserve"> in evolutionary biology and ecology</w:t>
            </w:r>
            <w:r w:rsidR="000845A6">
              <w:rPr>
                <w:bCs/>
                <w:color w:val="auto"/>
                <w:lang w:val="en-US"/>
              </w:rPr>
              <w:t>. He will also</w:t>
            </w:r>
            <w:r>
              <w:rPr>
                <w:bCs/>
                <w:color w:val="auto"/>
                <w:lang w:val="en-US"/>
              </w:rPr>
              <w:t xml:space="preserve"> </w:t>
            </w:r>
            <w:r w:rsidR="000845A6">
              <w:rPr>
                <w:bCs/>
                <w:color w:val="auto"/>
                <w:lang w:val="en-US"/>
              </w:rPr>
              <w:t>need</w:t>
            </w:r>
            <w:r>
              <w:rPr>
                <w:bCs/>
                <w:color w:val="auto"/>
                <w:lang w:val="en-US"/>
              </w:rPr>
              <w:t xml:space="preserve"> </w:t>
            </w:r>
            <w:r w:rsidR="000845A6">
              <w:rPr>
                <w:bCs/>
                <w:color w:val="auto"/>
                <w:lang w:val="en-US"/>
              </w:rPr>
              <w:t xml:space="preserve">to have demonstrated his </w:t>
            </w:r>
            <w:r>
              <w:rPr>
                <w:bCs/>
                <w:color w:val="auto"/>
                <w:lang w:val="en-US"/>
              </w:rPr>
              <w:t>ability to</w:t>
            </w:r>
            <w:r w:rsidR="00474BB9">
              <w:rPr>
                <w:bCs/>
                <w:color w:val="auto"/>
                <w:lang w:val="en-US"/>
              </w:rPr>
              <w:t xml:space="preserve"> place his </w:t>
            </w:r>
            <w:r w:rsidR="000845A6">
              <w:rPr>
                <w:bCs/>
                <w:color w:val="auto"/>
                <w:lang w:val="en-US"/>
              </w:rPr>
              <w:t>research in</w:t>
            </w:r>
            <w:r w:rsidR="00474BB9">
              <w:rPr>
                <w:bCs/>
                <w:color w:val="auto"/>
                <w:lang w:val="en-US"/>
              </w:rPr>
              <w:t xml:space="preserve"> an applied perspective.</w:t>
            </w:r>
            <w:r w:rsidR="002B0C3E">
              <w:rPr>
                <w:bCs/>
                <w:color w:val="auto"/>
                <w:lang w:val="en-US"/>
              </w:rPr>
              <w:t xml:space="preserve"> A first experience of </w:t>
            </w:r>
            <w:r w:rsidR="006616B4">
              <w:rPr>
                <w:bCs/>
                <w:color w:val="auto"/>
                <w:lang w:val="en-US"/>
              </w:rPr>
              <w:t>plant insect interactions</w:t>
            </w:r>
            <w:r w:rsidR="002B0C3E">
              <w:rPr>
                <w:bCs/>
                <w:color w:val="auto"/>
                <w:lang w:val="en-US"/>
              </w:rPr>
              <w:t xml:space="preserve"> and operational constraints in agronomy would be desirable. </w:t>
            </w:r>
          </w:p>
          <w:p w:rsidR="009866FD" w:rsidRPr="00042BE7" w:rsidRDefault="009866FD" w:rsidP="000845A6">
            <w:pPr>
              <w:snapToGrid w:val="0"/>
              <w:spacing w:before="40" w:after="40"/>
              <w:jc w:val="both"/>
              <w:rPr>
                <w:b/>
                <w:bCs/>
                <w:color w:val="auto"/>
                <w:lang w:val="en-US"/>
              </w:rPr>
            </w:pPr>
          </w:p>
          <w:p w:rsidR="00042BE7" w:rsidRDefault="00042BE7" w:rsidP="000845A6">
            <w:pPr>
              <w:snapToGrid w:val="0"/>
              <w:spacing w:before="40" w:after="40"/>
              <w:jc w:val="both"/>
              <w:rPr>
                <w:b/>
                <w:bCs/>
                <w:i/>
                <w:color w:val="auto"/>
                <w:lang w:val="en-US"/>
              </w:rPr>
            </w:pPr>
          </w:p>
          <w:p w:rsidR="006616B4" w:rsidRDefault="006616B4" w:rsidP="000845A6">
            <w:pPr>
              <w:snapToGrid w:val="0"/>
              <w:spacing w:before="40" w:after="40"/>
              <w:jc w:val="both"/>
              <w:rPr>
                <w:b/>
                <w:bCs/>
                <w:i/>
                <w:color w:val="auto"/>
                <w:lang w:val="en-US"/>
              </w:rPr>
            </w:pPr>
          </w:p>
          <w:p w:rsidR="009866FD" w:rsidRPr="000845A6" w:rsidRDefault="009866FD" w:rsidP="000845A6">
            <w:pPr>
              <w:snapToGrid w:val="0"/>
              <w:spacing w:before="40" w:after="40"/>
              <w:jc w:val="both"/>
              <w:rPr>
                <w:b/>
                <w:bCs/>
                <w:i/>
                <w:color w:val="auto"/>
                <w:lang w:val="en-US"/>
              </w:rPr>
            </w:pPr>
            <w:r w:rsidRPr="000845A6">
              <w:rPr>
                <w:b/>
                <w:bCs/>
                <w:i/>
                <w:color w:val="auto"/>
                <w:lang w:val="en-US"/>
              </w:rPr>
              <w:t>Teaching :</w:t>
            </w:r>
            <w:r w:rsidR="0062220A">
              <w:rPr>
                <w:b/>
                <w:bCs/>
                <w:i/>
                <w:color w:val="auto"/>
                <w:lang w:val="en-US"/>
              </w:rPr>
              <w:t xml:space="preserve"> Animal biology</w:t>
            </w:r>
          </w:p>
          <w:p w:rsidR="009866FD" w:rsidRPr="00A44731" w:rsidRDefault="00042BE7" w:rsidP="009F470D">
            <w:pPr>
              <w:snapToGrid w:val="0"/>
              <w:spacing w:before="40" w:after="40"/>
              <w:jc w:val="both"/>
              <w:rPr>
                <w:bCs/>
                <w:lang w:val="en-US"/>
              </w:rPr>
            </w:pPr>
            <w:r>
              <w:rPr>
                <w:bCs/>
                <w:color w:val="auto"/>
                <w:lang w:val="en-US"/>
              </w:rPr>
              <w:t xml:space="preserve">The successful applicant will have a solid background on the biology, </w:t>
            </w:r>
            <w:proofErr w:type="spellStart"/>
            <w:r>
              <w:rPr>
                <w:bCs/>
                <w:color w:val="auto"/>
                <w:lang w:val="en-US"/>
              </w:rPr>
              <w:t>bauplan</w:t>
            </w:r>
            <w:proofErr w:type="spellEnd"/>
            <w:r>
              <w:rPr>
                <w:bCs/>
                <w:color w:val="auto"/>
                <w:lang w:val="en-US"/>
              </w:rPr>
              <w:t xml:space="preserve"> and phylogeny of the principal zoological groups to develop teachings on biodiversity and the tree of life. </w:t>
            </w:r>
            <w:r w:rsidR="00A44731">
              <w:rPr>
                <w:bCs/>
                <w:color w:val="auto"/>
                <w:lang w:val="en-US"/>
              </w:rPr>
              <w:t xml:space="preserve">He will teach </w:t>
            </w:r>
            <w:r w:rsidR="00A44731" w:rsidRPr="0062220A">
              <w:rPr>
                <w:bCs/>
                <w:lang w:val="en-US"/>
              </w:rPr>
              <w:t>undergraduate (BSc)</w:t>
            </w:r>
            <w:r w:rsidR="00A44731">
              <w:rPr>
                <w:bCs/>
                <w:lang w:val="en-US"/>
              </w:rPr>
              <w:t xml:space="preserve"> students from the “</w:t>
            </w:r>
            <w:proofErr w:type="spellStart"/>
            <w:r w:rsidR="005020E1">
              <w:rPr>
                <w:lang w:val="en-US"/>
              </w:rPr>
              <w:t>Licence</w:t>
            </w:r>
            <w:proofErr w:type="spellEnd"/>
            <w:r w:rsidR="005020E1">
              <w:rPr>
                <w:lang w:val="en-US"/>
              </w:rPr>
              <w:t xml:space="preserve"> Sciences de la vie”</w:t>
            </w:r>
            <w:r w:rsidR="000F707F">
              <w:rPr>
                <w:lang w:val="en-US"/>
              </w:rPr>
              <w:t>,</w:t>
            </w:r>
            <w:r w:rsidR="00A44731" w:rsidRPr="00A44731">
              <w:rPr>
                <w:lang w:val="en-US"/>
              </w:rPr>
              <w:t xml:space="preserve"> mention </w:t>
            </w:r>
            <w:proofErr w:type="spellStart"/>
            <w:r w:rsidR="00A44731" w:rsidRPr="00A44731">
              <w:rPr>
                <w:lang w:val="en-US"/>
              </w:rPr>
              <w:t>Biologie</w:t>
            </w:r>
            <w:proofErr w:type="spellEnd"/>
            <w:r w:rsidR="00A44731" w:rsidRPr="00A44731">
              <w:rPr>
                <w:lang w:val="en-US"/>
              </w:rPr>
              <w:t xml:space="preserve"> des </w:t>
            </w:r>
            <w:proofErr w:type="spellStart"/>
            <w:r w:rsidR="00A44731" w:rsidRPr="00A44731">
              <w:rPr>
                <w:lang w:val="en-US"/>
              </w:rPr>
              <w:t>Organismes</w:t>
            </w:r>
            <w:proofErr w:type="spellEnd"/>
            <w:r w:rsidR="00A44731">
              <w:rPr>
                <w:bCs/>
                <w:lang w:val="en-US"/>
              </w:rPr>
              <w:t>”</w:t>
            </w:r>
            <w:r w:rsidR="000F707F">
              <w:rPr>
                <w:bCs/>
                <w:lang w:val="en-US"/>
              </w:rPr>
              <w:t xml:space="preserve"> </w:t>
            </w:r>
            <w:r w:rsidR="00A44731" w:rsidRPr="0062220A">
              <w:rPr>
                <w:bCs/>
                <w:lang w:val="en-US"/>
              </w:rPr>
              <w:t xml:space="preserve">and graduate </w:t>
            </w:r>
            <w:r w:rsidR="00A44731">
              <w:rPr>
                <w:bCs/>
                <w:lang w:val="en-US"/>
              </w:rPr>
              <w:t xml:space="preserve">students from the </w:t>
            </w:r>
            <w:r w:rsidR="00A44731" w:rsidRPr="00A44731">
              <w:rPr>
                <w:lang w:val="en-US"/>
              </w:rPr>
              <w:t xml:space="preserve">Master </w:t>
            </w:r>
            <w:r w:rsidR="00A44731">
              <w:rPr>
                <w:bCs/>
                <w:lang w:val="en-US"/>
              </w:rPr>
              <w:t>“</w:t>
            </w:r>
            <w:proofErr w:type="spellStart"/>
            <w:r w:rsidR="00A44731" w:rsidRPr="00A44731">
              <w:rPr>
                <w:lang w:val="en-US"/>
              </w:rPr>
              <w:t>Biodiversité-Ecologie-Environnement</w:t>
            </w:r>
            <w:proofErr w:type="spellEnd"/>
            <w:r w:rsidR="00A44731" w:rsidRPr="00A44731">
              <w:rPr>
                <w:lang w:val="en-US"/>
              </w:rPr>
              <w:t xml:space="preserve"> (BEE)</w:t>
            </w:r>
            <w:r w:rsidR="00A44731">
              <w:rPr>
                <w:bCs/>
                <w:lang w:val="en-US"/>
              </w:rPr>
              <w:t xml:space="preserve">”. </w:t>
            </w:r>
            <w:r w:rsidR="00A67DD0" w:rsidRPr="009F470D">
              <w:rPr>
                <w:bCs/>
                <w:color w:val="auto"/>
                <w:lang w:val="en-US"/>
              </w:rPr>
              <w:t xml:space="preserve">The research skills of the recruited </w:t>
            </w:r>
            <w:r w:rsidR="00A13B2D">
              <w:rPr>
                <w:bCs/>
                <w:color w:val="auto"/>
                <w:lang w:val="en-US"/>
              </w:rPr>
              <w:t xml:space="preserve">assistant </w:t>
            </w:r>
            <w:r w:rsidR="00A67DD0" w:rsidRPr="009F470D">
              <w:rPr>
                <w:bCs/>
                <w:color w:val="auto"/>
                <w:lang w:val="en-US"/>
              </w:rPr>
              <w:t xml:space="preserve">professor in agroecology will be essential to deal with environmental problems linked to biodiversity loss allowing the consideration of innovative methods for a sustainable agriculture. Thus, </w:t>
            </w:r>
            <w:r w:rsidR="00210A6F" w:rsidRPr="009F470D">
              <w:rPr>
                <w:bCs/>
                <w:color w:val="auto"/>
                <w:lang w:val="en-US"/>
              </w:rPr>
              <w:t>he will be able to reinforce, structure and develop new teachings in relation with their agronomical applications.</w:t>
            </w:r>
            <w:r w:rsidR="00A67DD0" w:rsidRPr="009F470D">
              <w:rPr>
                <w:bCs/>
                <w:color w:val="auto"/>
                <w:lang w:val="en-US"/>
              </w:rPr>
              <w:t xml:space="preserve"> </w:t>
            </w:r>
            <w:r w:rsidR="009F470D">
              <w:rPr>
                <w:bCs/>
                <w:lang w:val="en-US"/>
              </w:rPr>
              <w:t xml:space="preserve">Taking </w:t>
            </w:r>
            <w:proofErr w:type="spellStart"/>
            <w:r w:rsidR="00A44731">
              <w:rPr>
                <w:bCs/>
                <w:lang w:val="en-US"/>
              </w:rPr>
              <w:t>responsabilities</w:t>
            </w:r>
            <w:proofErr w:type="spellEnd"/>
            <w:r w:rsidR="00A44731">
              <w:rPr>
                <w:bCs/>
                <w:lang w:val="en-US"/>
              </w:rPr>
              <w:t xml:space="preserve"> and participate in </w:t>
            </w:r>
            <w:r w:rsidR="00A44731" w:rsidRPr="00A44731">
              <w:rPr>
                <w:bCs/>
                <w:lang w:val="en-GB"/>
              </w:rPr>
              <w:t xml:space="preserve">collective activities </w:t>
            </w:r>
            <w:r w:rsidR="009F470D">
              <w:rPr>
                <w:bCs/>
                <w:lang w:val="en-GB"/>
              </w:rPr>
              <w:t>in these formations is expected</w:t>
            </w:r>
            <w:r w:rsidR="000F707F">
              <w:rPr>
                <w:bCs/>
                <w:lang w:val="en-GB"/>
              </w:rPr>
              <w:t>.</w:t>
            </w:r>
          </w:p>
        </w:tc>
      </w:tr>
    </w:tbl>
    <w:p w:rsidR="003C0813" w:rsidRPr="00183AA6" w:rsidRDefault="003C0813" w:rsidP="003C0813">
      <w:pPr>
        <w:tabs>
          <w:tab w:val="right" w:pos="5812"/>
          <w:tab w:val="right" w:pos="7230"/>
        </w:tabs>
        <w:spacing w:after="40"/>
        <w:rPr>
          <w:color w:val="auto"/>
          <w:sz w:val="12"/>
          <w:szCs w:val="12"/>
          <w:lang w:val="en-US"/>
        </w:rPr>
      </w:pPr>
    </w:p>
    <w:p w:rsidR="003C0813" w:rsidRPr="00183AA6" w:rsidRDefault="003C0813" w:rsidP="003C0813">
      <w:pPr>
        <w:tabs>
          <w:tab w:val="right" w:pos="5812"/>
          <w:tab w:val="right" w:pos="7230"/>
        </w:tabs>
        <w:spacing w:after="40"/>
        <w:rPr>
          <w:color w:val="auto"/>
          <w:sz w:val="12"/>
          <w:szCs w:val="12"/>
          <w:lang w:val="en-US"/>
        </w:rPr>
      </w:pPr>
    </w:p>
    <w:tbl>
      <w:tblPr>
        <w:tblW w:w="0" w:type="auto"/>
        <w:tblLayout w:type="fixed"/>
        <w:tblLook w:val="0000" w:firstRow="0" w:lastRow="0" w:firstColumn="0" w:lastColumn="0" w:noHBand="0" w:noVBand="0"/>
      </w:tblPr>
      <w:tblGrid>
        <w:gridCol w:w="2448"/>
        <w:gridCol w:w="7930"/>
      </w:tblGrid>
      <w:tr w:rsidR="003C0813" w:rsidRPr="00641B3B">
        <w:trPr>
          <w:trHeight w:val="779"/>
        </w:trPr>
        <w:tc>
          <w:tcPr>
            <w:tcW w:w="2448" w:type="dxa"/>
            <w:shd w:val="clear" w:color="auto" w:fill="auto"/>
          </w:tcPr>
          <w:p w:rsidR="003C0813" w:rsidRPr="00641B3B" w:rsidRDefault="003C0813" w:rsidP="003C0813">
            <w:pPr>
              <w:pStyle w:val="Corpsdetexte"/>
              <w:snapToGrid w:val="0"/>
              <w:spacing w:before="40" w:after="40"/>
              <w:rPr>
                <w:b/>
                <w:bCs/>
                <w:i/>
                <w:color w:val="auto"/>
                <w:sz w:val="22"/>
                <w:szCs w:val="22"/>
              </w:rPr>
            </w:pPr>
            <w:r w:rsidRPr="00641B3B">
              <w:rPr>
                <w:b/>
                <w:bCs/>
                <w:i/>
                <w:color w:val="auto"/>
                <w:sz w:val="22"/>
                <w:szCs w:val="22"/>
              </w:rPr>
              <w:t>Mots-clés</w:t>
            </w:r>
            <w:r w:rsidR="000A03CC">
              <w:rPr>
                <w:b/>
                <w:bCs/>
                <w:i/>
                <w:color w:val="auto"/>
                <w:sz w:val="22"/>
                <w:szCs w:val="22"/>
              </w:rPr>
              <w:t xml:space="preserve">                  </w:t>
            </w:r>
          </w:p>
          <w:p w:rsidR="003C0813" w:rsidRPr="00641B3B" w:rsidRDefault="003C0813" w:rsidP="003C0813">
            <w:pPr>
              <w:spacing w:before="40" w:after="40"/>
              <w:rPr>
                <w:bCs/>
                <w:color w:val="auto"/>
              </w:rPr>
            </w:pPr>
          </w:p>
        </w:tc>
        <w:tc>
          <w:tcPr>
            <w:tcW w:w="7930" w:type="dxa"/>
            <w:tcBorders>
              <w:top w:val="single" w:sz="4" w:space="0" w:color="0000FF"/>
              <w:left w:val="single" w:sz="4" w:space="0" w:color="0000FF"/>
              <w:bottom w:val="single" w:sz="4" w:space="0" w:color="0000FF"/>
              <w:right w:val="single" w:sz="4" w:space="0" w:color="0000FF"/>
            </w:tcBorders>
            <w:shd w:val="clear" w:color="auto" w:fill="auto"/>
          </w:tcPr>
          <w:p w:rsidR="002046D1" w:rsidRDefault="002046D1" w:rsidP="003C0813">
            <w:pPr>
              <w:snapToGrid w:val="0"/>
              <w:spacing w:before="40" w:after="40"/>
              <w:rPr>
                <w:bCs/>
                <w:color w:val="auto"/>
              </w:rPr>
            </w:pPr>
            <w:r>
              <w:rPr>
                <w:bCs/>
                <w:color w:val="auto"/>
              </w:rPr>
              <w:t xml:space="preserve">Recherche : évolution, </w:t>
            </w:r>
            <w:r w:rsidR="00ED3E22">
              <w:rPr>
                <w:bCs/>
                <w:color w:val="auto"/>
              </w:rPr>
              <w:t>écologie</w:t>
            </w:r>
            <w:r w:rsidR="00A13B2D">
              <w:rPr>
                <w:bCs/>
                <w:color w:val="auto"/>
              </w:rPr>
              <w:t xml:space="preserve"> chimique</w:t>
            </w:r>
            <w:r>
              <w:rPr>
                <w:bCs/>
                <w:color w:val="auto"/>
              </w:rPr>
              <w:t xml:space="preserve">, ravageurs, </w:t>
            </w:r>
            <w:proofErr w:type="spellStart"/>
            <w:r>
              <w:rPr>
                <w:bCs/>
                <w:color w:val="auto"/>
              </w:rPr>
              <w:t>biocontrôle</w:t>
            </w:r>
            <w:proofErr w:type="spellEnd"/>
          </w:p>
          <w:p w:rsidR="003C0813" w:rsidRPr="00641B3B" w:rsidRDefault="002046D1" w:rsidP="003C0813">
            <w:pPr>
              <w:snapToGrid w:val="0"/>
              <w:spacing w:before="40" w:after="40"/>
              <w:rPr>
                <w:bCs/>
                <w:color w:val="auto"/>
              </w:rPr>
            </w:pPr>
            <w:r>
              <w:rPr>
                <w:bCs/>
                <w:color w:val="auto"/>
              </w:rPr>
              <w:t xml:space="preserve">Enseignement : </w:t>
            </w:r>
            <w:r w:rsidR="005034D4">
              <w:rPr>
                <w:bCs/>
                <w:color w:val="auto"/>
              </w:rPr>
              <w:t>z</w:t>
            </w:r>
            <w:r>
              <w:rPr>
                <w:bCs/>
                <w:color w:val="auto"/>
              </w:rPr>
              <w:t>oologie, phylogénie, évolution</w:t>
            </w:r>
          </w:p>
        </w:tc>
      </w:tr>
    </w:tbl>
    <w:p w:rsidR="00F3163F" w:rsidRDefault="00F3163F" w:rsidP="00A13B2D"/>
    <w:p w:rsidR="00E85FA8" w:rsidRDefault="00E85FA8" w:rsidP="00A13B2D"/>
    <w:p w:rsidR="00E85FA8" w:rsidRPr="00E85FA8" w:rsidRDefault="00E85FA8" w:rsidP="00E85FA8">
      <w:pPr>
        <w:spacing w:after="200" w:line="276" w:lineRule="auto"/>
        <w:rPr>
          <w:b/>
          <w:sz w:val="26"/>
          <w:szCs w:val="26"/>
          <w:u w:val="single"/>
          <w:lang w:eastAsia="en-US"/>
        </w:rPr>
      </w:pPr>
      <w:r w:rsidRPr="00E85FA8">
        <w:rPr>
          <w:b/>
          <w:sz w:val="26"/>
          <w:szCs w:val="26"/>
          <w:u w:val="single"/>
          <w:lang w:eastAsia="en-US"/>
        </w:rPr>
        <w:t>Modalités de candidature :</w:t>
      </w:r>
    </w:p>
    <w:p w:rsidR="00E85FA8" w:rsidRPr="0043000A" w:rsidRDefault="0043000A" w:rsidP="00E85FA8">
      <w:pPr>
        <w:jc w:val="both"/>
        <w:rPr>
          <w:color w:val="FF0000"/>
          <w:lang w:eastAsia="en-US"/>
        </w:rPr>
      </w:pPr>
      <w:r w:rsidRPr="0043000A">
        <w:rPr>
          <w:lang w:eastAsia="en-US"/>
        </w:rPr>
        <w:t>Voir application :</w:t>
      </w:r>
    </w:p>
    <w:p w:rsidR="00E85FA8" w:rsidRPr="00E85FA8" w:rsidRDefault="00E85FA8" w:rsidP="00E85FA8">
      <w:pPr>
        <w:suppressAutoHyphens w:val="0"/>
        <w:spacing w:before="100" w:beforeAutospacing="1" w:after="100" w:afterAutospacing="1"/>
        <w:outlineLvl w:val="3"/>
        <w:rPr>
          <w:b/>
          <w:bCs/>
          <w:color w:val="auto"/>
          <w:lang w:eastAsia="fr-FR"/>
        </w:rPr>
      </w:pPr>
      <w:r w:rsidRPr="00E85FA8">
        <w:rPr>
          <w:b/>
          <w:bCs/>
          <w:color w:val="auto"/>
          <w:lang w:eastAsia="fr-FR"/>
        </w:rPr>
        <w:t>https://www.galaxie.enseignementsup-recherche.gouv.fr/ensup/candidats.html</w:t>
      </w:r>
    </w:p>
    <w:p w:rsidR="00E85FA8" w:rsidRPr="00E85FA8" w:rsidRDefault="0043000A" w:rsidP="00E85FA8">
      <w:pPr>
        <w:suppressAutoHyphens w:val="0"/>
        <w:spacing w:before="100" w:beforeAutospacing="1" w:after="100" w:afterAutospacing="1"/>
        <w:outlineLvl w:val="3"/>
        <w:rPr>
          <w:bCs/>
          <w:color w:val="auto"/>
          <w:lang w:eastAsia="fr-FR"/>
        </w:rPr>
      </w:pPr>
      <w:r>
        <w:rPr>
          <w:bCs/>
          <w:color w:val="auto"/>
          <w:lang w:eastAsia="fr-FR"/>
        </w:rPr>
        <w:t xml:space="preserve">Ouverture de l’application </w:t>
      </w:r>
      <w:r w:rsidRPr="00E85FA8">
        <w:rPr>
          <w:bCs/>
          <w:color w:val="auto"/>
          <w:lang w:eastAsia="fr-FR"/>
        </w:rPr>
        <w:t>pour le dépôt des candidatures aux postes d’enseignants-chercheurs</w:t>
      </w:r>
      <w:r>
        <w:rPr>
          <w:bCs/>
          <w:color w:val="auto"/>
          <w:lang w:eastAsia="fr-FR"/>
        </w:rPr>
        <w:t> : d</w:t>
      </w:r>
      <w:r w:rsidR="00E85FA8" w:rsidRPr="00E85FA8">
        <w:rPr>
          <w:bCs/>
          <w:color w:val="auto"/>
          <w:lang w:eastAsia="fr-FR"/>
        </w:rPr>
        <w:t>u 25 février 2016 - 10h (heure de Paris) au 30 ma</w:t>
      </w:r>
      <w:r>
        <w:rPr>
          <w:bCs/>
          <w:color w:val="auto"/>
          <w:lang w:eastAsia="fr-FR"/>
        </w:rPr>
        <w:t>rs 2016 - 16h (heure de Paris)</w:t>
      </w:r>
      <w:r w:rsidR="00E85FA8" w:rsidRPr="00E85FA8">
        <w:rPr>
          <w:bCs/>
          <w:color w:val="auto"/>
          <w:lang w:eastAsia="fr-FR"/>
        </w:rPr>
        <w:t>.</w:t>
      </w:r>
    </w:p>
    <w:p w:rsidR="00E85FA8" w:rsidRDefault="00E85FA8" w:rsidP="00A13B2D"/>
    <w:sectPr w:rsidR="00E85FA8" w:rsidSect="00CF7622">
      <w:pgSz w:w="11906" w:h="16838"/>
      <w:pgMar w:top="454" w:right="567" w:bottom="39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13"/>
    <w:rsid w:val="00042BE7"/>
    <w:rsid w:val="000845A6"/>
    <w:rsid w:val="000A03CC"/>
    <w:rsid w:val="000F707F"/>
    <w:rsid w:val="0011110E"/>
    <w:rsid w:val="00183AA6"/>
    <w:rsid w:val="001D0B01"/>
    <w:rsid w:val="002046D1"/>
    <w:rsid w:val="00210A6F"/>
    <w:rsid w:val="002B0C3E"/>
    <w:rsid w:val="003303DC"/>
    <w:rsid w:val="00352CB2"/>
    <w:rsid w:val="003C0813"/>
    <w:rsid w:val="003C211D"/>
    <w:rsid w:val="0043000A"/>
    <w:rsid w:val="004338BE"/>
    <w:rsid w:val="00474BB9"/>
    <w:rsid w:val="00477CCA"/>
    <w:rsid w:val="00486183"/>
    <w:rsid w:val="005020E1"/>
    <w:rsid w:val="005034D4"/>
    <w:rsid w:val="005146A9"/>
    <w:rsid w:val="005647CC"/>
    <w:rsid w:val="005A2274"/>
    <w:rsid w:val="005B38C1"/>
    <w:rsid w:val="00611BE4"/>
    <w:rsid w:val="00611EA3"/>
    <w:rsid w:val="0062220A"/>
    <w:rsid w:val="006616B4"/>
    <w:rsid w:val="00663D3E"/>
    <w:rsid w:val="00700983"/>
    <w:rsid w:val="00757AB4"/>
    <w:rsid w:val="007B487F"/>
    <w:rsid w:val="007D6322"/>
    <w:rsid w:val="008950B7"/>
    <w:rsid w:val="008A25EF"/>
    <w:rsid w:val="009866FD"/>
    <w:rsid w:val="009908AA"/>
    <w:rsid w:val="009D3CD8"/>
    <w:rsid w:val="009F450C"/>
    <w:rsid w:val="009F470D"/>
    <w:rsid w:val="00A07788"/>
    <w:rsid w:val="00A13B2D"/>
    <w:rsid w:val="00A1561B"/>
    <w:rsid w:val="00A44731"/>
    <w:rsid w:val="00A66982"/>
    <w:rsid w:val="00A67DD0"/>
    <w:rsid w:val="00AD712E"/>
    <w:rsid w:val="00BF03CC"/>
    <w:rsid w:val="00CD2DB3"/>
    <w:rsid w:val="00CF7622"/>
    <w:rsid w:val="00D26FCB"/>
    <w:rsid w:val="00D42C8F"/>
    <w:rsid w:val="00E85FA8"/>
    <w:rsid w:val="00EB73C0"/>
    <w:rsid w:val="00ED3E22"/>
    <w:rsid w:val="00F3163F"/>
    <w:rsid w:val="00F53D97"/>
    <w:rsid w:val="00F659F9"/>
    <w:rsid w:val="00FA14C5"/>
    <w:rsid w:val="00FA28B6"/>
    <w:rsid w:val="00FC23E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9067A-3F9B-4E34-AD24-EB41F880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13"/>
    <w:pPr>
      <w:suppressAutoHyphens/>
    </w:pPr>
    <w:rPr>
      <w:rFonts w:ascii="Times New Roman" w:eastAsia="Times New Roman" w:hAnsi="Times New Roman"/>
      <w:color w:val="000000"/>
      <w:sz w:val="24"/>
      <w:szCs w:val="24"/>
      <w:lang w:eastAsia="ar-SA"/>
    </w:rPr>
  </w:style>
  <w:style w:type="paragraph" w:styleId="Titre4">
    <w:name w:val="heading 4"/>
    <w:basedOn w:val="Normal"/>
    <w:link w:val="Titre4Car"/>
    <w:uiPriority w:val="9"/>
    <w:qFormat/>
    <w:rsid w:val="00E85FA8"/>
    <w:pPr>
      <w:suppressAutoHyphens w:val="0"/>
      <w:spacing w:before="100" w:beforeAutospacing="1" w:after="100" w:afterAutospacing="1"/>
      <w:outlineLvl w:val="3"/>
    </w:pPr>
    <w:rPr>
      <w:b/>
      <w:bCs/>
      <w:color w:val="auto"/>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C0813"/>
    <w:rPr>
      <w:sz w:val="16"/>
    </w:rPr>
  </w:style>
  <w:style w:type="character" w:customStyle="1" w:styleId="CorpsdetexteCar">
    <w:name w:val="Corps de texte Car"/>
    <w:link w:val="Corpsdetexte"/>
    <w:rsid w:val="003C0813"/>
    <w:rPr>
      <w:rFonts w:ascii="Times New Roman" w:eastAsia="Times New Roman" w:hAnsi="Times New Roman" w:cs="Times New Roman"/>
      <w:color w:val="000000"/>
      <w:sz w:val="16"/>
      <w:szCs w:val="24"/>
      <w:lang w:eastAsia="ar-SA"/>
    </w:rPr>
  </w:style>
  <w:style w:type="paragraph" w:styleId="Textedebulles">
    <w:name w:val="Balloon Text"/>
    <w:basedOn w:val="Normal"/>
    <w:link w:val="TextedebullesCar"/>
    <w:uiPriority w:val="99"/>
    <w:semiHidden/>
    <w:unhideWhenUsed/>
    <w:rsid w:val="003C0813"/>
    <w:rPr>
      <w:rFonts w:ascii="Tahoma" w:hAnsi="Tahoma" w:cs="Tahoma"/>
      <w:sz w:val="16"/>
      <w:szCs w:val="16"/>
    </w:rPr>
  </w:style>
  <w:style w:type="character" w:customStyle="1" w:styleId="TextedebullesCar">
    <w:name w:val="Texte de bulles Car"/>
    <w:link w:val="Textedebulles"/>
    <w:uiPriority w:val="99"/>
    <w:semiHidden/>
    <w:rsid w:val="003C0813"/>
    <w:rPr>
      <w:rFonts w:ascii="Tahoma" w:eastAsia="Times New Roman" w:hAnsi="Tahoma" w:cs="Tahoma"/>
      <w:color w:val="000000"/>
      <w:sz w:val="16"/>
      <w:szCs w:val="16"/>
      <w:lang w:eastAsia="ar-SA"/>
    </w:rPr>
  </w:style>
  <w:style w:type="character" w:customStyle="1" w:styleId="from">
    <w:name w:val="from"/>
    <w:rsid w:val="00EB73C0"/>
  </w:style>
  <w:style w:type="paragraph" w:customStyle="1" w:styleId="HTMLBody">
    <w:name w:val="HTML Body"/>
    <w:rsid w:val="002046D1"/>
    <w:rPr>
      <w:rFonts w:ascii="Arial" w:eastAsia="Times New Roman" w:hAnsi="Arial"/>
      <w:snapToGrid w:val="0"/>
    </w:rPr>
  </w:style>
  <w:style w:type="character" w:styleId="Marquedecommentaire">
    <w:name w:val="annotation reference"/>
    <w:basedOn w:val="Policepardfaut"/>
    <w:uiPriority w:val="99"/>
    <w:semiHidden/>
    <w:unhideWhenUsed/>
    <w:rsid w:val="000845A6"/>
    <w:rPr>
      <w:sz w:val="16"/>
      <w:szCs w:val="16"/>
    </w:rPr>
  </w:style>
  <w:style w:type="paragraph" w:styleId="Commentaire">
    <w:name w:val="annotation text"/>
    <w:basedOn w:val="Normal"/>
    <w:link w:val="CommentaireCar"/>
    <w:uiPriority w:val="99"/>
    <w:semiHidden/>
    <w:unhideWhenUsed/>
    <w:rsid w:val="000845A6"/>
    <w:rPr>
      <w:sz w:val="20"/>
      <w:szCs w:val="20"/>
    </w:rPr>
  </w:style>
  <w:style w:type="character" w:customStyle="1" w:styleId="CommentaireCar">
    <w:name w:val="Commentaire Car"/>
    <w:basedOn w:val="Policepardfaut"/>
    <w:link w:val="Commentaire"/>
    <w:uiPriority w:val="99"/>
    <w:semiHidden/>
    <w:rsid w:val="000845A6"/>
    <w:rPr>
      <w:rFonts w:ascii="Times New Roman" w:eastAsia="Times New Roman" w:hAnsi="Times New Roman"/>
      <w:color w:val="000000"/>
      <w:lang w:eastAsia="ar-SA"/>
    </w:rPr>
  </w:style>
  <w:style w:type="paragraph" w:styleId="Objetducommentaire">
    <w:name w:val="annotation subject"/>
    <w:basedOn w:val="Commentaire"/>
    <w:next w:val="Commentaire"/>
    <w:link w:val="ObjetducommentaireCar"/>
    <w:uiPriority w:val="99"/>
    <w:semiHidden/>
    <w:unhideWhenUsed/>
    <w:rsid w:val="000845A6"/>
    <w:rPr>
      <w:b/>
      <w:bCs/>
    </w:rPr>
  </w:style>
  <w:style w:type="character" w:customStyle="1" w:styleId="ObjetducommentaireCar">
    <w:name w:val="Objet du commentaire Car"/>
    <w:basedOn w:val="CommentaireCar"/>
    <w:link w:val="Objetducommentaire"/>
    <w:uiPriority w:val="99"/>
    <w:semiHidden/>
    <w:rsid w:val="000845A6"/>
    <w:rPr>
      <w:rFonts w:ascii="Times New Roman" w:eastAsia="Times New Roman" w:hAnsi="Times New Roman"/>
      <w:b/>
      <w:bCs/>
      <w:color w:val="000000"/>
      <w:lang w:eastAsia="ar-SA"/>
    </w:rPr>
  </w:style>
  <w:style w:type="character" w:customStyle="1" w:styleId="Titre4Car">
    <w:name w:val="Titre 4 Car"/>
    <w:basedOn w:val="Policepardfaut"/>
    <w:link w:val="Titre4"/>
    <w:uiPriority w:val="9"/>
    <w:rsid w:val="00E85FA8"/>
    <w:rPr>
      <w:rFonts w:ascii="Times New Roman" w:eastAsia="Times New Roman" w:hAnsi="Times New Roman"/>
      <w:b/>
      <w:bCs/>
      <w:sz w:val="24"/>
      <w:szCs w:val="24"/>
    </w:rPr>
  </w:style>
  <w:style w:type="character" w:customStyle="1" w:styleId="texteg11">
    <w:name w:val="texte_g_11"/>
    <w:basedOn w:val="Policepardfaut"/>
    <w:rsid w:val="00E85FA8"/>
  </w:style>
  <w:style w:type="character" w:customStyle="1" w:styleId="texte11">
    <w:name w:val="texte_11"/>
    <w:basedOn w:val="Policepardfaut"/>
    <w:rsid w:val="00E85FA8"/>
  </w:style>
  <w:style w:type="character" w:styleId="Lienhypertexte">
    <w:name w:val="Hyperlink"/>
    <w:basedOn w:val="Policepardfaut"/>
    <w:uiPriority w:val="99"/>
    <w:unhideWhenUsed/>
    <w:rsid w:val="00E85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marie.cortesero@univ-rennes1.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Frédéric</dc:creator>
  <cp:lastModifiedBy>acortese</cp:lastModifiedBy>
  <cp:revision>3</cp:revision>
  <cp:lastPrinted>2015-09-28T13:57:00Z</cp:lastPrinted>
  <dcterms:created xsi:type="dcterms:W3CDTF">2016-03-08T13:59:00Z</dcterms:created>
  <dcterms:modified xsi:type="dcterms:W3CDTF">2016-03-08T14:00:00Z</dcterms:modified>
</cp:coreProperties>
</file>